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374534" w:rsidRPr="00E638E5" w:rsidTr="002900EF">
        <w:trPr>
          <w:trHeight w:val="1275"/>
        </w:trPr>
        <w:tc>
          <w:tcPr>
            <w:tcW w:w="9773" w:type="dxa"/>
            <w:gridSpan w:val="4"/>
          </w:tcPr>
          <w:p w:rsidR="00374534" w:rsidRPr="00E638E5" w:rsidRDefault="00374534" w:rsidP="00E638E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0BAF8EAA" wp14:editId="6900C661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534" w:rsidRPr="00E638E5" w:rsidTr="002900EF">
        <w:trPr>
          <w:cantSplit/>
          <w:trHeight w:val="570"/>
        </w:trPr>
        <w:tc>
          <w:tcPr>
            <w:tcW w:w="9773" w:type="dxa"/>
            <w:gridSpan w:val="4"/>
          </w:tcPr>
          <w:p w:rsidR="00374534" w:rsidRPr="00E638E5" w:rsidRDefault="00374534" w:rsidP="00E638E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:rsidR="00374534" w:rsidRPr="00E638E5" w:rsidRDefault="00374534" w:rsidP="00E638E5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374534" w:rsidRPr="00E638E5" w:rsidTr="002900EF">
        <w:trPr>
          <w:cantSplit/>
          <w:trHeight w:val="125"/>
        </w:trPr>
        <w:tc>
          <w:tcPr>
            <w:tcW w:w="9773" w:type="dxa"/>
            <w:gridSpan w:val="4"/>
          </w:tcPr>
          <w:p w:rsidR="00374534" w:rsidRPr="00E638E5" w:rsidRDefault="00374534" w:rsidP="00E6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:rsidR="00374534" w:rsidRPr="00E638E5" w:rsidRDefault="00374534" w:rsidP="00E6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</w:pPr>
            <w:r w:rsidRPr="00E638E5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  <w:p w:rsidR="00374534" w:rsidRPr="00E638E5" w:rsidRDefault="00374534" w:rsidP="00E6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38E5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</w:tc>
      </w:tr>
      <w:tr w:rsidR="00374534" w:rsidRPr="00E638E5" w:rsidTr="002900EF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374534" w:rsidRPr="00E638E5" w:rsidRDefault="00B33333" w:rsidP="00E638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17.01.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374534" w:rsidRPr="00E638E5" w:rsidRDefault="00B33333" w:rsidP="00E638E5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2025</w:t>
            </w:r>
          </w:p>
        </w:tc>
        <w:tc>
          <w:tcPr>
            <w:tcW w:w="5103" w:type="dxa"/>
            <w:vAlign w:val="bottom"/>
          </w:tcPr>
          <w:p w:rsidR="00374534" w:rsidRPr="00E638E5" w:rsidRDefault="00374534" w:rsidP="00E638E5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374534" w:rsidRPr="00E638E5" w:rsidRDefault="00B33333" w:rsidP="00E638E5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26-п</w:t>
            </w:r>
          </w:p>
        </w:tc>
      </w:tr>
      <w:tr w:rsidR="00374534" w:rsidRPr="00E638E5" w:rsidTr="002900EF">
        <w:trPr>
          <w:trHeight w:val="688"/>
        </w:trPr>
        <w:tc>
          <w:tcPr>
            <w:tcW w:w="9773" w:type="dxa"/>
            <w:gridSpan w:val="4"/>
          </w:tcPr>
          <w:p w:rsidR="00374534" w:rsidRPr="00E638E5" w:rsidRDefault="00374534" w:rsidP="00E638E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</w:pPr>
            <w:r w:rsidRPr="00E638E5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  <w:p w:rsidR="00374534" w:rsidRPr="00E638E5" w:rsidRDefault="00374534" w:rsidP="00E638E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</w:tc>
      </w:tr>
    </w:tbl>
    <w:p w:rsidR="004E790B" w:rsidRPr="00E638E5" w:rsidRDefault="004E790B" w:rsidP="00E638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Pr="00E63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администрации Лукояновского муниципального округа </w:t>
      </w:r>
    </w:p>
    <w:p w:rsidR="004E790B" w:rsidRPr="00E638E5" w:rsidRDefault="004E790B" w:rsidP="00E638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</w:p>
    <w:p w:rsidR="004E790B" w:rsidRPr="00E638E5" w:rsidRDefault="004E790B" w:rsidP="00E638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90B" w:rsidRDefault="004E790B" w:rsidP="00E638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51179" w:rsidRPr="00E638E5" w:rsidRDefault="00051179" w:rsidP="00E638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E790B" w:rsidRPr="00E638E5" w:rsidRDefault="004E790B" w:rsidP="00051179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8">
        <w:r w:rsidRPr="00E638E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 части 5 статьи 6</w:t>
        </w:r>
      </w:hyperlink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13 июля 2020 года № 189-ФЗ «О государственном (муниципальном) социальном заказе на оказание государственных (муниципальных) услуг в социальной сфере», постановлением администрации Лукояновского муниципального округа Нижегородской области от 10.04.2023 № 323-п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Лукояновского муниципального округа Нижегородской области, о форме и сроках формирования отчета об их исполнении», администрация Лукояновского муниципального округа Нижегородской области </w:t>
      </w:r>
      <w:r w:rsidRPr="00E63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E790B" w:rsidRPr="00E638E5" w:rsidRDefault="004E790B" w:rsidP="00051179">
      <w:pPr>
        <w:numPr>
          <w:ilvl w:val="0"/>
          <w:numId w:val="2"/>
        </w:numPr>
        <w:tabs>
          <w:tab w:val="left" w:pos="1134"/>
        </w:tabs>
        <w:spacing w:after="1" w:line="360" w:lineRule="auto"/>
        <w:ind w:left="0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r w:rsidRPr="00E638E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E6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оценки значений показателей для формирования </w:t>
      </w:r>
      <w:r w:rsidRPr="00E638E5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E6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социальных заказов на оказание </w:t>
      </w:r>
      <w:r w:rsidRPr="00E638E5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E63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Pr="00E638E5">
        <w:rPr>
          <w:rFonts w:ascii="Times New Roman" w:hAnsi="Times New Roman" w:cs="Times New Roman"/>
          <w:bCs/>
          <w:sz w:val="28"/>
          <w:szCs w:val="28"/>
        </w:rPr>
        <w:t>администрации Лукояновского муниципального округа Нижегородской области</w:t>
      </w:r>
      <w:r w:rsidRPr="00E638E5">
        <w:rPr>
          <w:rFonts w:ascii="Times New Roman" w:hAnsi="Times New Roman" w:cs="Times New Roman"/>
          <w:sz w:val="28"/>
          <w:szCs w:val="28"/>
        </w:rPr>
        <w:t>.</w:t>
      </w:r>
    </w:p>
    <w:p w:rsidR="00374534" w:rsidRPr="00E638E5" w:rsidRDefault="00374534" w:rsidP="0005117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  Настоящее постановление вступает в силу </w:t>
      </w:r>
      <w:r w:rsidR="004E790B"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 года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534" w:rsidRPr="00E638E5" w:rsidRDefault="00374534" w:rsidP="0005117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779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делами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постановление на официальном портале администрации Лукояновского муниципального округа Нижегородской области в сети «Интернет».</w:t>
      </w:r>
    </w:p>
    <w:p w:rsidR="00374534" w:rsidRPr="00E638E5" w:rsidRDefault="00374534" w:rsidP="0005117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="00051179" w:rsidRPr="00051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начальника управления образования администрации Лукояновского муниципального округа Нижегородской области М.П. Майорова.</w:t>
      </w:r>
    </w:p>
    <w:p w:rsidR="00374534" w:rsidRPr="00E638E5" w:rsidRDefault="00374534" w:rsidP="00E638E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4534" w:rsidRPr="00E638E5" w:rsidRDefault="00374534" w:rsidP="00E638E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97"/>
        <w:gridCol w:w="2958"/>
        <w:gridCol w:w="1800"/>
      </w:tblGrid>
      <w:tr w:rsidR="00374534" w:rsidRPr="00E638E5" w:rsidTr="002900EF">
        <w:tc>
          <w:tcPr>
            <w:tcW w:w="2457" w:type="pct"/>
            <w:shd w:val="clear" w:color="auto" w:fill="auto"/>
          </w:tcPr>
          <w:p w:rsidR="00374534" w:rsidRPr="00E638E5" w:rsidRDefault="00374534" w:rsidP="00E638E5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81" w:type="pct"/>
            <w:shd w:val="clear" w:color="auto" w:fill="auto"/>
          </w:tcPr>
          <w:p w:rsidR="00374534" w:rsidRPr="00E638E5" w:rsidRDefault="00374534" w:rsidP="00E638E5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62" w:type="pct"/>
            <w:shd w:val="clear" w:color="auto" w:fill="auto"/>
          </w:tcPr>
          <w:p w:rsidR="00374534" w:rsidRPr="00E638E5" w:rsidRDefault="00374534" w:rsidP="00E638E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74534" w:rsidRPr="00E638E5" w:rsidTr="002900EF">
        <w:tc>
          <w:tcPr>
            <w:tcW w:w="2457" w:type="pct"/>
            <w:shd w:val="clear" w:color="auto" w:fill="auto"/>
          </w:tcPr>
          <w:p w:rsidR="00374534" w:rsidRPr="00E638E5" w:rsidRDefault="00051179" w:rsidP="00E638E5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</w:t>
            </w:r>
            <w:r w:rsidR="00374534" w:rsidRPr="00E638E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местного самоуправления </w:t>
            </w:r>
          </w:p>
        </w:tc>
        <w:tc>
          <w:tcPr>
            <w:tcW w:w="1581" w:type="pct"/>
            <w:shd w:val="clear" w:color="auto" w:fill="auto"/>
          </w:tcPr>
          <w:p w:rsidR="00374534" w:rsidRPr="00E638E5" w:rsidRDefault="00374534" w:rsidP="00E638E5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</w:t>
            </w:r>
          </w:p>
        </w:tc>
        <w:tc>
          <w:tcPr>
            <w:tcW w:w="962" w:type="pct"/>
            <w:shd w:val="clear" w:color="auto" w:fill="auto"/>
          </w:tcPr>
          <w:p w:rsidR="00374534" w:rsidRPr="00E638E5" w:rsidRDefault="00374534" w:rsidP="00E638E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38E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И.Г. Синцов </w:t>
            </w:r>
          </w:p>
        </w:tc>
      </w:tr>
      <w:tr w:rsidR="00374534" w:rsidRPr="00E638E5" w:rsidTr="002900EF">
        <w:tc>
          <w:tcPr>
            <w:tcW w:w="2457" w:type="pct"/>
            <w:shd w:val="clear" w:color="auto" w:fill="auto"/>
          </w:tcPr>
          <w:p w:rsidR="00374534" w:rsidRPr="00E638E5" w:rsidRDefault="00374534" w:rsidP="00E638E5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81" w:type="pct"/>
            <w:shd w:val="clear" w:color="auto" w:fill="auto"/>
          </w:tcPr>
          <w:p w:rsidR="00374534" w:rsidRPr="00E638E5" w:rsidRDefault="00374534" w:rsidP="00E638E5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62" w:type="pct"/>
            <w:shd w:val="clear" w:color="auto" w:fill="auto"/>
          </w:tcPr>
          <w:p w:rsidR="00374534" w:rsidRPr="00E638E5" w:rsidRDefault="00374534" w:rsidP="00E638E5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74534" w:rsidRPr="00E638E5" w:rsidRDefault="00374534" w:rsidP="00E638E5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4534" w:rsidRPr="00E638E5" w:rsidRDefault="00374534" w:rsidP="00E638E5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374534" w:rsidRPr="00E638E5" w:rsidRDefault="00374534" w:rsidP="00E638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left="5664" w:right="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374534" w:rsidRDefault="00374534" w:rsidP="006B63E8">
      <w:pPr>
        <w:spacing w:after="1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B63E8" w:rsidRPr="00E638E5" w:rsidRDefault="006B63E8" w:rsidP="00E638E5">
      <w:pPr>
        <w:spacing w:after="1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534" w:rsidRPr="00E638E5" w:rsidRDefault="00374534" w:rsidP="00E638E5">
      <w:pPr>
        <w:spacing w:after="1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администрации 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Лукояновского муниципального округа Нижегородской области</w:t>
      </w:r>
    </w:p>
    <w:p w:rsidR="00374534" w:rsidRPr="00E638E5" w:rsidRDefault="00374534" w:rsidP="00E638E5">
      <w:pPr>
        <w:spacing w:after="1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33333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17.01.2025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33333">
        <w:rPr>
          <w:rFonts w:ascii="Times New Roman" w:eastAsia="Times New Roman" w:hAnsi="Times New Roman" w:cs="Times New Roman"/>
          <w:sz w:val="28"/>
          <w:szCs w:val="28"/>
          <w:lang w:eastAsia="ru-RU"/>
        </w:rPr>
        <w:t>26-п</w:t>
      </w:r>
    </w:p>
    <w:p w:rsidR="00374534" w:rsidRPr="00E638E5" w:rsidRDefault="00374534" w:rsidP="00E638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4534" w:rsidRPr="00E638E5" w:rsidRDefault="00374534" w:rsidP="00E638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_DdeLink__142_2703285628"/>
      <w:r w:rsidRPr="00E638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</w:t>
      </w:r>
      <w:bookmarkEnd w:id="1"/>
      <w:r w:rsidRPr="00E638E5">
        <w:rPr>
          <w:rFonts w:ascii="Times New Roman" w:eastAsia="Calibri" w:hAnsi="Times New Roman" w:cs="Times New Roman"/>
          <w:b/>
          <w:sz w:val="28"/>
          <w:szCs w:val="28"/>
        </w:rPr>
        <w:t>администрации Лукояновского муниципального округа Нижегородской области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center"/>
        <w:rPr>
          <w:rFonts w:ascii="Verdana" w:eastAsia="Times New Roman" w:hAnsi="Verdana" w:cs="Courier New"/>
          <w:sz w:val="28"/>
          <w:szCs w:val="28"/>
          <w:lang w:eastAsia="ru-RU"/>
        </w:rPr>
      </w:pP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center"/>
        <w:rPr>
          <w:rFonts w:ascii="Verdana" w:eastAsia="Times New Roman" w:hAnsi="Verdana" w:cs="Courier New"/>
          <w:sz w:val="28"/>
          <w:szCs w:val="28"/>
          <w:lang w:eastAsia="ru-RU"/>
        </w:rPr>
      </w:pP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разработан в соответствии с </w:t>
      </w:r>
      <w:r w:rsidRPr="00E638E5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  <w:r w:rsidRPr="00E638E5">
        <w:rPr>
          <w:rFonts w:ascii="Times New Roman" w:eastAsia="Calibri" w:hAnsi="Times New Roman" w:cs="Times New Roman"/>
          <w:iCs/>
          <w:sz w:val="28"/>
          <w:szCs w:val="28"/>
        </w:rPr>
        <w:t>Лукояновского муниципального округа Нижегородской области</w:t>
      </w:r>
      <w:r w:rsidRPr="00E638E5">
        <w:rPr>
          <w:rFonts w:ascii="Times New Roman" w:eastAsia="Calibri" w:hAnsi="Times New Roman" w:cs="Times New Roman"/>
          <w:sz w:val="28"/>
          <w:szCs w:val="28"/>
        </w:rPr>
        <w:t xml:space="preserve"> от 10.04.2023 № 323-п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формирования </w:t>
      </w:r>
      <w:r w:rsidRPr="00E638E5">
        <w:rPr>
          <w:rFonts w:ascii="Times New Roman" w:eastAsia="Calibri" w:hAnsi="Times New Roman" w:cs="Times New Roman"/>
          <w:sz w:val="28"/>
        </w:rPr>
        <w:t>муниципальных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E638E5">
        <w:rPr>
          <w:rFonts w:ascii="Times New Roman" w:eastAsia="Calibri" w:hAnsi="Times New Roman" w:cs="Times New Roman"/>
          <w:sz w:val="28"/>
        </w:rPr>
        <w:t>муниципальных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Pr="00E638E5">
        <w:rPr>
          <w:rFonts w:ascii="Times New Roman" w:eastAsia="Calibri" w:hAnsi="Times New Roman" w:cs="Times New Roman"/>
          <w:sz w:val="28"/>
        </w:rPr>
        <w:t>Лукояновского муниципального округа Нижегородской области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форме и сроках формирования отчета об их исполнении» (далее – Постановление), с целью организации </w:t>
      </w:r>
      <w:r w:rsidRPr="00E638E5">
        <w:rPr>
          <w:rFonts w:ascii="Times New Roman" w:eastAsia="Calibri" w:hAnsi="Times New Roman" w:cs="Times New Roman"/>
          <w:sz w:val="28"/>
          <w:szCs w:val="28"/>
        </w:rPr>
        <w:t>администрацией Лукояновского муниципального округа Нижегородской области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 оценки значений показателей для формирования </w:t>
      </w:r>
      <w:r w:rsidRPr="00E638E5">
        <w:rPr>
          <w:rFonts w:ascii="Times New Roman" w:eastAsia="Calibri" w:hAnsi="Times New Roman" w:cs="Times New Roman"/>
          <w:sz w:val="28"/>
        </w:rPr>
        <w:t>муниципальных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E638E5">
        <w:rPr>
          <w:rFonts w:ascii="Times New Roman" w:eastAsia="Calibri" w:hAnsi="Times New Roman" w:cs="Times New Roman"/>
          <w:sz w:val="28"/>
        </w:rPr>
        <w:t>муниципальных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Уполномоченного органа (далее – оценка значений показателей, показатели).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Оценка значений показателей осуществляется Уполномоченным органом в соответствии с пунктом 11 Порядка формирования </w:t>
      </w:r>
      <w:r w:rsidRPr="00E638E5">
        <w:rPr>
          <w:rFonts w:ascii="Times New Roman" w:eastAsia="Calibri" w:hAnsi="Times New Roman" w:cs="Times New Roman"/>
          <w:sz w:val="28"/>
        </w:rPr>
        <w:t>муниципальных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E638E5">
        <w:rPr>
          <w:rFonts w:ascii="Times New Roman" w:eastAsia="Calibri" w:hAnsi="Times New Roman" w:cs="Times New Roman"/>
          <w:sz w:val="28"/>
        </w:rPr>
        <w:t>муниципальных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Лукояновского муниципального округа Нижегородской области, утвержденного Постановлением.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Показателями для формирования муниципальных социальных заказов на оказание муниципальных услуг в социальной сфере, отнесенных к полномочиям Уполномоченного органа являются: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доступность муниципальных услуг в социальной сфере, оказываемых муниципальными учреждениями Лукояновского муниципального округа Нижегородской области, для потребителей услуг;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Pr="00E638E5">
        <w:rPr>
          <w:rFonts w:ascii="Times New Roman" w:eastAsia="Calibri" w:hAnsi="Times New Roman" w:cs="Times New Roman"/>
          <w:sz w:val="28"/>
          <w:szCs w:val="28"/>
        </w:rPr>
        <w:t xml:space="preserve">количество юридических лиц, не являющихся муниципальными учреждениями 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Лукояновского муниципального округа Нижегородской области</w:t>
      </w:r>
      <w:r w:rsidRPr="00E638E5">
        <w:rPr>
          <w:rFonts w:ascii="Times New Roman" w:eastAsia="Calibri" w:hAnsi="Times New Roman" w:cs="Times New Roman"/>
          <w:sz w:val="28"/>
          <w:szCs w:val="28"/>
        </w:rPr>
        <w:t>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 в социальной сфере.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Уполномоченный орган определяет значение показателей исходя из следующих условий: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доступность муниципальных услуг в социальной сфере, оказываемых </w:t>
      </w:r>
      <w:r w:rsidRPr="00E638E5">
        <w:rPr>
          <w:rFonts w:ascii="Times New Roman" w:eastAsia="Calibri" w:hAnsi="Times New Roman" w:cs="Times New Roman"/>
          <w:sz w:val="28"/>
          <w:szCs w:val="28"/>
        </w:rPr>
        <w:t xml:space="preserve">муниципальными учреждениями 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Лукояновского муниципального округа Нижегородской области, для потребителей услуг: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1 </w:t>
      </w:r>
      <w:r w:rsidRPr="00E638E5">
        <w:rPr>
          <w:rFonts w:ascii="Times New Roman" w:eastAsia="Calibri" w:hAnsi="Times New Roman" w:cs="Times New Roman"/>
          <w:sz w:val="28"/>
          <w:szCs w:val="28"/>
        </w:rPr>
        <w:t xml:space="preserve">муниципального учреждения 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обслуживаемой территории по соответствующей муниципальной услуге – «низкая»;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 муниципального учреждения на обслуживаемой территории по соответствующей муниципальной услуге – «высокая».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E638E5">
        <w:rPr>
          <w:rFonts w:ascii="Times New Roman" w:eastAsia="Calibri" w:hAnsi="Times New Roman" w:cs="Times New Roman"/>
          <w:sz w:val="28"/>
          <w:szCs w:val="28"/>
        </w:rPr>
        <w:t xml:space="preserve">количество юридических лиц, не являющихся муниципальными учреждениями 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Лукояновского муниципального округа Нижегородской области</w:t>
      </w:r>
      <w:r w:rsidRPr="00E638E5">
        <w:rPr>
          <w:rFonts w:ascii="Times New Roman" w:eastAsia="Calibri" w:hAnsi="Times New Roman" w:cs="Times New Roman"/>
          <w:sz w:val="28"/>
          <w:szCs w:val="28"/>
        </w:rPr>
        <w:t>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 в социальной сфере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 юридического лица, не являющегося муниципальным учреждением Лукояновского муниципального округа Нижегородской области, индивидуального предпринимателя на обслуживаемой территории по соответствующей муниципальной услуге - «незначительно»;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 юридического лица, не являющегося муниципальным учреждением Лукояновского муниципального округа Нижегородской области, индивидуального предпринимателя на обслуживаемой территории по соответствующей муниципальной услуге - «значительное».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eastAsia="Calibri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Сведения об исполнителях услуг, необходимые для определения значений показателей исходя из условий, определенных пунктом 4 настоящего порядка, содержаться в соответствующих информационных системах, обеспечивающих учет сведений об исполнителях муниципальных услуг в 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социальной сфере либо </w:t>
      </w:r>
      <w:r w:rsidRPr="00E638E5">
        <w:rPr>
          <w:rFonts w:ascii="Times New Roman" w:eastAsia="Calibri" w:hAnsi="Times New Roman" w:cs="Times New Roman"/>
          <w:sz w:val="28"/>
          <w:szCs w:val="28"/>
        </w:rPr>
        <w:t>услуг, соответствующих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муниципальные услуги  в социальной сфере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соответствии с Постановлением значения показателей, подлежат общественному обсуждению на заседаниях общественного совета, созданного при Уполномоченном органе, в соответствии с Федеральным законом 21.07.2014 № 212-ФЗ «Об основах общественного контроля в Российской Федерации».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принятие решения о согласовании либо отклонении значений показателей, определенных по результатам оценки значений показателей, осуществляется Общественным советом, созданным при Уполномоченном органе, в порядке, установленном муниципальными правовыми актами, регламентирующими его деятельность.</w:t>
      </w:r>
    </w:p>
    <w:p w:rsidR="004E790B" w:rsidRPr="00E638E5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отклонения значений показателей, определенных по результатам оценки значений показателей, Уполномоченный орган осуществляет процедуру оценки значений показателей в соответствии с настоящим порядком повторно.</w:t>
      </w:r>
    </w:p>
    <w:p w:rsidR="004E790B" w:rsidRPr="004E790B" w:rsidRDefault="004E790B" w:rsidP="00E6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случае согласования значений показателей, определенных по результатам оценки значений показателей, Уполномоченный орган в порядке, установленном пунктом 13 Порядка формирования </w:t>
      </w:r>
      <w:r w:rsidRPr="00E638E5">
        <w:rPr>
          <w:rFonts w:ascii="Times New Roman" w:eastAsia="Calibri" w:hAnsi="Times New Roman" w:cs="Times New Roman"/>
          <w:sz w:val="28"/>
        </w:rPr>
        <w:t>муниципальных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E638E5">
        <w:rPr>
          <w:rFonts w:ascii="Times New Roman" w:eastAsia="Calibri" w:hAnsi="Times New Roman" w:cs="Times New Roman"/>
          <w:sz w:val="28"/>
        </w:rPr>
        <w:t>муниципальных</w:t>
      </w:r>
      <w:r w:rsidRPr="00E6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Лукояновского муниципального округа Нижегородской области, утвержденного Постановлением принимает решение о выборе способа (способов) определения исполнителей муниципальных услуг в социальной сфере </w:t>
      </w:r>
      <w:r w:rsidRPr="00E638E5">
        <w:rPr>
          <w:rFonts w:ascii="Times New Roman" w:eastAsia="Calibri" w:hAnsi="Times New Roman" w:cs="Times New Roman"/>
          <w:sz w:val="28"/>
          <w:szCs w:val="28"/>
        </w:rPr>
        <w:t>из числа способов, установленных частью 3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4E790B" w:rsidRPr="004E790B" w:rsidRDefault="004E790B" w:rsidP="004E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90B" w:rsidRPr="004E790B" w:rsidRDefault="004E790B" w:rsidP="004E7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</w:p>
    <w:p w:rsidR="004E790B" w:rsidRPr="004E790B" w:rsidRDefault="004E790B" w:rsidP="004E790B">
      <w:pPr>
        <w:tabs>
          <w:tab w:val="left" w:pos="8931"/>
          <w:tab w:val="left" w:pos="9072"/>
        </w:tabs>
        <w:ind w:right="-1"/>
        <w:rPr>
          <w:rFonts w:eastAsia="Calibri"/>
        </w:rPr>
      </w:pPr>
    </w:p>
    <w:p w:rsidR="006C3E1C" w:rsidRDefault="006C3E1C" w:rsidP="004E790B">
      <w:pPr>
        <w:spacing w:after="0" w:line="240" w:lineRule="auto"/>
        <w:jc w:val="center"/>
      </w:pPr>
    </w:p>
    <w:sectPr w:rsidR="006C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E95" w:rsidRDefault="00411E95" w:rsidP="004E790B">
      <w:pPr>
        <w:spacing w:after="0" w:line="240" w:lineRule="auto"/>
      </w:pPr>
      <w:r>
        <w:separator/>
      </w:r>
    </w:p>
  </w:endnote>
  <w:endnote w:type="continuationSeparator" w:id="0">
    <w:p w:rsidR="00411E95" w:rsidRDefault="00411E95" w:rsidP="004E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E95" w:rsidRDefault="00411E95" w:rsidP="004E790B">
      <w:pPr>
        <w:spacing w:after="0" w:line="240" w:lineRule="auto"/>
      </w:pPr>
      <w:r>
        <w:separator/>
      </w:r>
    </w:p>
  </w:footnote>
  <w:footnote w:type="continuationSeparator" w:id="0">
    <w:p w:rsidR="00411E95" w:rsidRDefault="00411E95" w:rsidP="004E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C1DD5"/>
    <w:multiLevelType w:val="multilevel"/>
    <w:tmpl w:val="4314A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" w15:restartNumberingAfterBreak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34"/>
    <w:rsid w:val="00051179"/>
    <w:rsid w:val="0006134B"/>
    <w:rsid w:val="00081B49"/>
    <w:rsid w:val="00083BF6"/>
    <w:rsid w:val="00091EEB"/>
    <w:rsid w:val="00127671"/>
    <w:rsid w:val="002110BD"/>
    <w:rsid w:val="002A4834"/>
    <w:rsid w:val="002D203C"/>
    <w:rsid w:val="00374534"/>
    <w:rsid w:val="0037783D"/>
    <w:rsid w:val="00411E95"/>
    <w:rsid w:val="004E790B"/>
    <w:rsid w:val="005D153A"/>
    <w:rsid w:val="005F1802"/>
    <w:rsid w:val="006636D6"/>
    <w:rsid w:val="006A7989"/>
    <w:rsid w:val="006B63E8"/>
    <w:rsid w:val="006C3E1C"/>
    <w:rsid w:val="00725DFF"/>
    <w:rsid w:val="00726D11"/>
    <w:rsid w:val="00746320"/>
    <w:rsid w:val="0087164F"/>
    <w:rsid w:val="008E5C03"/>
    <w:rsid w:val="00931260"/>
    <w:rsid w:val="009913D2"/>
    <w:rsid w:val="009B3E2F"/>
    <w:rsid w:val="00A06CA8"/>
    <w:rsid w:val="00A905E6"/>
    <w:rsid w:val="00AA1D22"/>
    <w:rsid w:val="00AE0314"/>
    <w:rsid w:val="00B33333"/>
    <w:rsid w:val="00BA3362"/>
    <w:rsid w:val="00C5495B"/>
    <w:rsid w:val="00C64854"/>
    <w:rsid w:val="00D234F4"/>
    <w:rsid w:val="00D36E44"/>
    <w:rsid w:val="00D45BE7"/>
    <w:rsid w:val="00D55605"/>
    <w:rsid w:val="00D77931"/>
    <w:rsid w:val="00E638E5"/>
    <w:rsid w:val="00F9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F06A0-828D-4E62-8F39-C7E5BE3C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90B"/>
  </w:style>
  <w:style w:type="paragraph" w:styleId="1">
    <w:name w:val="heading 1"/>
    <w:basedOn w:val="a"/>
    <w:link w:val="10"/>
    <w:uiPriority w:val="1"/>
    <w:qFormat/>
    <w:rsid w:val="00127671"/>
    <w:pPr>
      <w:widowControl w:val="0"/>
      <w:autoSpaceDE w:val="0"/>
      <w:autoSpaceDN w:val="0"/>
      <w:ind w:left="1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next w:val="a"/>
    <w:link w:val="20"/>
    <w:uiPriority w:val="9"/>
    <w:semiHidden/>
    <w:unhideWhenUsed/>
    <w:qFormat/>
    <w:rsid w:val="001276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767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27671"/>
    <w:pPr>
      <w:widowControl w:val="0"/>
      <w:autoSpaceDE w:val="0"/>
      <w:autoSpaceDN w:val="0"/>
    </w:pPr>
  </w:style>
  <w:style w:type="paragraph" w:styleId="a4">
    <w:name w:val="Title"/>
    <w:basedOn w:val="a"/>
    <w:link w:val="a5"/>
    <w:uiPriority w:val="10"/>
    <w:qFormat/>
    <w:rsid w:val="001276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27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ody Text"/>
    <w:basedOn w:val="a"/>
    <w:link w:val="a7"/>
    <w:uiPriority w:val="1"/>
    <w:rsid w:val="00BA3362"/>
    <w:pPr>
      <w:ind w:left="202" w:firstLine="566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A3362"/>
    <w:rPr>
      <w:rFonts w:ascii="Times New Roman" w:hAnsi="Times New Roman"/>
      <w:sz w:val="28"/>
      <w:szCs w:val="28"/>
    </w:rPr>
  </w:style>
  <w:style w:type="paragraph" w:styleId="a8">
    <w:name w:val="No Spacing"/>
    <w:link w:val="a9"/>
    <w:uiPriority w:val="1"/>
    <w:qFormat/>
    <w:rsid w:val="00127671"/>
    <w:pPr>
      <w:spacing w:after="0" w:line="240" w:lineRule="auto"/>
    </w:pPr>
    <w:rPr>
      <w:rFonts w:ascii="Times New Roman" w:eastAsia="Courier New" w:hAnsi="Times New Roman" w:cs="Courier New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127671"/>
    <w:rPr>
      <w:rFonts w:ascii="Times New Roman" w:eastAsia="Courier New" w:hAnsi="Times New Roman" w:cs="Courier New"/>
      <w:sz w:val="20"/>
      <w:szCs w:val="20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127671"/>
    <w:pPr>
      <w:widowControl w:val="0"/>
      <w:autoSpaceDE w:val="0"/>
      <w:autoSpaceDN w:val="0"/>
      <w:ind w:left="1070" w:firstLine="707"/>
    </w:pPr>
    <w:rPr>
      <w:rFonts w:cs="Calibri"/>
    </w:rPr>
  </w:style>
  <w:style w:type="character" w:customStyle="1" w:styleId="10">
    <w:name w:val="Заголовок 1 Знак"/>
    <w:basedOn w:val="a0"/>
    <w:link w:val="1"/>
    <w:uiPriority w:val="1"/>
    <w:rsid w:val="00127671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rsid w:val="00A06CA8"/>
    <w:pPr>
      <w:ind w:left="260"/>
      <w:outlineLvl w:val="1"/>
    </w:pPr>
    <w:rPr>
      <w:rFonts w:eastAsia="Times New Roman"/>
      <w:b/>
      <w:bCs/>
    </w:rPr>
  </w:style>
  <w:style w:type="character" w:customStyle="1" w:styleId="20">
    <w:name w:val="Заголовок 2 Знак"/>
    <w:link w:val="2"/>
    <w:uiPriority w:val="9"/>
    <w:semiHidden/>
    <w:rsid w:val="00127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Заголовок 21"/>
    <w:basedOn w:val="a"/>
    <w:uiPriority w:val="1"/>
    <w:rsid w:val="00C5495B"/>
    <w:pPr>
      <w:ind w:left="175" w:right="2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7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7453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374534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374534"/>
    <w:rPr>
      <w:rFonts w:cs="Times New Roman"/>
      <w:b w:val="0"/>
      <w:color w:val="106BBE"/>
    </w:r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374534"/>
    <w:rPr>
      <w:rFonts w:ascii="Times New Roman" w:hAnsi="Times New Roman" w:cs="Calibri"/>
    </w:rPr>
  </w:style>
  <w:style w:type="paragraph" w:styleId="af0">
    <w:name w:val="header"/>
    <w:basedOn w:val="a"/>
    <w:link w:val="af1"/>
    <w:uiPriority w:val="99"/>
    <w:unhideWhenUsed/>
    <w:rsid w:val="004E790B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1">
    <w:name w:val="Верхний колонтитул Знак"/>
    <w:basedOn w:val="a0"/>
    <w:link w:val="af0"/>
    <w:uiPriority w:val="99"/>
    <w:rsid w:val="004E790B"/>
    <w:rPr>
      <w:rFonts w:eastAsia="Calibri"/>
    </w:rPr>
  </w:style>
  <w:style w:type="paragraph" w:styleId="af2">
    <w:name w:val="footer"/>
    <w:basedOn w:val="a"/>
    <w:link w:val="af3"/>
    <w:uiPriority w:val="99"/>
    <w:unhideWhenUsed/>
    <w:rsid w:val="004E7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E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F5A998F91E18495B8227620309DC0EB62B0E6E8805E5014788795C0DD4B07D4502A371B72D02EE39D27943B2A30DCD4C695524499E9CCBvApF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2025-01-17T06:46:00Z</cp:lastPrinted>
  <dcterms:created xsi:type="dcterms:W3CDTF">2025-01-17T07:09:00Z</dcterms:created>
  <dcterms:modified xsi:type="dcterms:W3CDTF">2025-01-17T13:54:00Z</dcterms:modified>
</cp:coreProperties>
</file>